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0569" w:rsidRPr="00E23654" w:rsidTr="000C08F2">
        <w:tc>
          <w:tcPr>
            <w:tcW w:w="9570" w:type="dxa"/>
          </w:tcPr>
          <w:p w:rsidR="00E40569" w:rsidRPr="00F93664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40569" w:rsidRPr="00E23654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СОНКОВСКОГО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40569" w:rsidRPr="00CE3D02" w:rsidRDefault="00E40569" w:rsidP="00E40569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auto"/>
          <w:spacing w:val="60"/>
          <w:sz w:val="32"/>
          <w:szCs w:val="32"/>
        </w:rPr>
      </w:pPr>
      <w:r w:rsidRPr="00CE3D02">
        <w:rPr>
          <w:rFonts w:ascii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23"/>
        <w:gridCol w:w="1087"/>
        <w:gridCol w:w="2037"/>
      </w:tblGrid>
      <w:tr w:rsidR="00E40569" w:rsidRPr="00CD2EF9" w:rsidTr="00B9286C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E40569" w:rsidRPr="00CD2EF9" w:rsidRDefault="00B9286C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E4056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4056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E40569">
              <w:rPr>
                <w:rFonts w:ascii="Times New Roman" w:hAnsi="Times New Roman"/>
                <w:bCs/>
                <w:sz w:val="28"/>
              </w:rPr>
              <w:t xml:space="preserve">21 </w:t>
            </w:r>
            <w:r w:rsidR="00E40569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E40569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23" w:type="dxa"/>
            <w:vAlign w:val="bottom"/>
          </w:tcPr>
          <w:p w:rsidR="00E40569" w:rsidRPr="00CD2EF9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87" w:type="dxa"/>
            <w:vAlign w:val="bottom"/>
          </w:tcPr>
          <w:p w:rsidR="00E40569" w:rsidRPr="00CD2EF9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E40569" w:rsidRPr="00CD2EF9" w:rsidRDefault="00B9286C" w:rsidP="00D57A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40569">
              <w:rPr>
                <w:rFonts w:ascii="Times New Roman" w:hAnsi="Times New Roman"/>
                <w:bCs/>
                <w:sz w:val="28"/>
              </w:rPr>
              <w:t>/</w:t>
            </w:r>
            <w:r w:rsidR="00D57A6F">
              <w:rPr>
                <w:rFonts w:ascii="Times New Roman" w:hAnsi="Times New Roman"/>
                <w:bCs/>
                <w:sz w:val="28"/>
              </w:rPr>
              <w:t>50</w:t>
            </w:r>
            <w:r w:rsidR="00E40569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40569" w:rsidRPr="00301BDD" w:rsidTr="00B9286C">
        <w:tc>
          <w:tcPr>
            <w:tcW w:w="3108" w:type="dxa"/>
            <w:tcBorders>
              <w:top w:val="single" w:sz="4" w:space="0" w:color="auto"/>
            </w:tcBorders>
          </w:tcPr>
          <w:p w:rsidR="00E40569" w:rsidRPr="00301BDD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E40569" w:rsidRPr="00075146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146">
              <w:rPr>
                <w:rFonts w:ascii="Times New Roman" w:hAnsi="Times New Roman"/>
                <w:color w:val="000000"/>
                <w:sz w:val="24"/>
              </w:rPr>
              <w:t>п.Сонково</w:t>
            </w:r>
          </w:p>
        </w:tc>
        <w:tc>
          <w:tcPr>
            <w:tcW w:w="3124" w:type="dxa"/>
            <w:gridSpan w:val="2"/>
          </w:tcPr>
          <w:p w:rsidR="00E40569" w:rsidRPr="00301BDD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286C" w:rsidRDefault="00B9286C" w:rsidP="00B928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6F" w:rsidRPr="00D57A6F" w:rsidRDefault="00D57A6F" w:rsidP="002F4FC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сроках выплаты дополнительной оплаты труда (вознаграждения) членам территориальной избирательной комиссии </w:t>
      </w:r>
      <w:r w:rsidR="002F4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Сонковского района </w:t>
      </w:r>
      <w:r w:rsidR="002F4FCE" w:rsidRPr="00D57A6F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D57A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правом решающего голоса, работающим в комиссиях не на постоянной (штатной) основе, в период подготовки и проведения выборов Губернатора Тверской области </w:t>
      </w:r>
    </w:p>
    <w:p w:rsidR="00D57A6F" w:rsidRPr="00D57A6F" w:rsidRDefault="00D57A6F" w:rsidP="00D57A6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A6F" w:rsidRPr="00D57A6F" w:rsidRDefault="00D57A6F" w:rsidP="00D57A6F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80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 территориальная избирательная комиссия 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Сонковского района </w:t>
      </w:r>
      <w:r w:rsidRPr="00D57A6F">
        <w:rPr>
          <w:rFonts w:ascii="Times New Roman" w:hAnsi="Times New Roman" w:cs="Times New Roman"/>
          <w:b/>
          <w:color w:val="auto"/>
          <w:spacing w:val="80"/>
          <w:sz w:val="28"/>
          <w:szCs w:val="28"/>
        </w:rPr>
        <w:t>постановляет:</w:t>
      </w:r>
    </w:p>
    <w:p w:rsidR="00D57A6F" w:rsidRPr="00D57A6F" w:rsidRDefault="00D57A6F" w:rsidP="00D57A6F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Сонковского района 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>и участковых избирательных комиссий №№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 805-817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 с правом решающего голоса, в период выборов Губернатора Тверской области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</w:p>
    <w:p w:rsidR="002F4FCE" w:rsidRPr="00D57A6F" w:rsidRDefault="00D57A6F" w:rsidP="002F4FCE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>Сонковского района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 с правом решающего голоса, </w:t>
      </w:r>
      <w:r w:rsidRPr="00D57A6F">
        <w:rPr>
          <w:rFonts w:ascii="Times New Roman" w:hAnsi="Times New Roman" w:cs="Times New Roman"/>
          <w:bCs/>
          <w:color w:val="auto"/>
          <w:sz w:val="28"/>
          <w:szCs w:val="28"/>
        </w:rPr>
        <w:t>работающим в комиссии не на постоянной (штатной) основе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 в период подготовки и проведения выборов Губернатора Тверской области, 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единовременно после последнего дня голосования не позднее </w:t>
      </w:r>
      <w:r w:rsidR="00E36262">
        <w:rPr>
          <w:rFonts w:ascii="Times New Roman" w:hAnsi="Times New Roman" w:cs="Times New Roman"/>
          <w:color w:val="auto"/>
          <w:sz w:val="28"/>
          <w:szCs w:val="28"/>
        </w:rPr>
        <w:t>8 октября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 2021 года. </w:t>
      </w:r>
    </w:p>
    <w:p w:rsidR="00D57A6F" w:rsidRPr="00D57A6F" w:rsidRDefault="00D57A6F" w:rsidP="00D57A6F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t>Установить срок выплаты дополнительной оплаты труда (вознаграждения) членам участковых избирательных комиссий №№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 805-817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 в период подготовки и проведения выборов Губернатора Тверской области за сентябрь 2021 года после последнего дня голосования не позднее </w:t>
      </w:r>
      <w:r w:rsidR="00E36262">
        <w:rPr>
          <w:rFonts w:ascii="Times New Roman" w:hAnsi="Times New Roman" w:cs="Times New Roman"/>
          <w:color w:val="auto"/>
          <w:sz w:val="28"/>
          <w:szCs w:val="28"/>
        </w:rPr>
        <w:t xml:space="preserve">8 октября 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>2021 года при условии представления документов, перечисленных в пункте 4 настоящего постановления.</w:t>
      </w:r>
      <w:bookmarkStart w:id="0" w:name="_GoBack"/>
      <w:bookmarkEnd w:id="0"/>
    </w:p>
    <w:p w:rsidR="00D57A6F" w:rsidRPr="00D57A6F" w:rsidRDefault="00D57A6F" w:rsidP="00D57A6F">
      <w:pPr>
        <w:pStyle w:val="ConsPlusNormal"/>
        <w:numPr>
          <w:ilvl w:val="0"/>
          <w:numId w:val="4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6F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 №№</w:t>
      </w:r>
      <w:r w:rsidR="002F4FCE">
        <w:rPr>
          <w:rFonts w:ascii="Times New Roman" w:hAnsi="Times New Roman" w:cs="Times New Roman"/>
          <w:sz w:val="28"/>
          <w:szCs w:val="28"/>
        </w:rPr>
        <w:t xml:space="preserve">805-817 </w:t>
      </w:r>
      <w:r w:rsidRPr="00D57A6F">
        <w:rPr>
          <w:rFonts w:ascii="Times New Roman" w:hAnsi="Times New Roman" w:cs="Times New Roman"/>
          <w:sz w:val="28"/>
          <w:szCs w:val="28"/>
        </w:rPr>
        <w:t xml:space="preserve">представить в территориальную избирательную комиссию </w:t>
      </w:r>
      <w:r w:rsidR="002F4FCE">
        <w:rPr>
          <w:rFonts w:ascii="Times New Roman" w:hAnsi="Times New Roman" w:cs="Times New Roman"/>
          <w:sz w:val="28"/>
          <w:szCs w:val="28"/>
        </w:rPr>
        <w:t>Сонковского района</w:t>
      </w:r>
      <w:r w:rsidRPr="00D57A6F">
        <w:rPr>
          <w:rFonts w:ascii="Times New Roman" w:hAnsi="Times New Roman" w:cs="Times New Roman"/>
          <w:sz w:val="28"/>
          <w:szCs w:val="28"/>
        </w:rPr>
        <w:t xml:space="preserve"> не позднее «</w:t>
      </w:r>
      <w:r w:rsidR="002F4FCE">
        <w:rPr>
          <w:rFonts w:ascii="Times New Roman" w:hAnsi="Times New Roman" w:cs="Times New Roman"/>
          <w:sz w:val="28"/>
          <w:szCs w:val="28"/>
        </w:rPr>
        <w:t>20</w:t>
      </w:r>
      <w:r w:rsidRPr="00D57A6F">
        <w:rPr>
          <w:rFonts w:ascii="Times New Roman" w:hAnsi="Times New Roman" w:cs="Times New Roman"/>
          <w:sz w:val="28"/>
          <w:szCs w:val="28"/>
        </w:rPr>
        <w:t>» сентября 2021 года:</w:t>
      </w:r>
    </w:p>
    <w:p w:rsidR="00D57A6F" w:rsidRPr="00D57A6F" w:rsidRDefault="00D57A6F" w:rsidP="00D57A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 № 5 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области, утвержденному постановлением избирательной комиссии Тверской области от 29.06.2021 №7/70-7 (далее – Порядок); </w:t>
      </w:r>
    </w:p>
    <w:p w:rsidR="00D57A6F" w:rsidRPr="00D57A6F" w:rsidRDefault="00D57A6F" w:rsidP="00D57A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2)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Губернатора Тверской области заместителю председателя, секретарю, иным членам участковой избирательной комиссии; </w:t>
      </w:r>
    </w:p>
    <w:p w:rsidR="00D57A6F" w:rsidRPr="00D57A6F" w:rsidRDefault="00D57A6F" w:rsidP="00D57A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lastRenderedPageBreak/>
        <w:t>3) график работы членов участковой избирательной комиссии по форме согласно приложению № 4 к Порядку.</w:t>
      </w:r>
    </w:p>
    <w:p w:rsidR="00D57A6F" w:rsidRPr="00D57A6F" w:rsidRDefault="00D57A6F" w:rsidP="00D57A6F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color w:val="auto"/>
          <w:sz w:val="28"/>
          <w:szCs w:val="28"/>
        </w:rPr>
        <w:t>5. Выплату дополнительной оплаты труда (вознаграждения)</w:t>
      </w:r>
      <w:r w:rsidRPr="00D57A6F">
        <w:rPr>
          <w:rFonts w:ascii="Times New Roman" w:hAnsi="Times New Roman" w:cs="Times New Roman"/>
          <w:color w:val="auto"/>
        </w:rPr>
        <w:t xml:space="preserve"> 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 w:rsidR="002F4FCE">
        <w:rPr>
          <w:rFonts w:ascii="Times New Roman" w:hAnsi="Times New Roman" w:cs="Times New Roman"/>
          <w:color w:val="auto"/>
          <w:sz w:val="28"/>
          <w:szCs w:val="28"/>
        </w:rPr>
        <w:t xml:space="preserve">Сонковского района </w:t>
      </w:r>
      <w:r w:rsidRPr="00D57A6F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производить </w:t>
      </w:r>
      <w:r w:rsidRPr="00D57A6F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:rsidR="00D57A6F" w:rsidRPr="00D57A6F" w:rsidRDefault="00D57A6F" w:rsidP="00D57A6F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7A6F">
        <w:rPr>
          <w:rFonts w:ascii="Times New Roman" w:hAnsi="Times New Roman" w:cs="Times New Roman"/>
          <w:bCs/>
          <w:color w:val="auto"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2F4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805-817</w:t>
      </w:r>
      <w:r w:rsidRPr="00D57A6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57A6F" w:rsidRPr="00D57A6F" w:rsidRDefault="00D57A6F" w:rsidP="00D57A6F">
      <w:pPr>
        <w:pStyle w:val="ab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A6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2F4FCE">
        <w:rPr>
          <w:rFonts w:ascii="Times New Roman" w:hAnsi="Times New Roman"/>
          <w:sz w:val="28"/>
          <w:szCs w:val="28"/>
        </w:rPr>
        <w:t>комиссии Сонковского района</w:t>
      </w:r>
      <w:r w:rsidRPr="00D57A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66D29" w:rsidRPr="00266D29" w:rsidRDefault="00266D29" w:rsidP="00266D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248"/>
        <w:gridCol w:w="2880"/>
        <w:gridCol w:w="2370"/>
      </w:tblGrid>
      <w:tr w:rsidR="00E40569" w:rsidRPr="006B4ED6" w:rsidTr="00E5445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Сонковского</w:t>
            </w: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5445D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E405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Е.В.Коврижных</w:t>
            </w:r>
          </w:p>
        </w:tc>
      </w:tr>
      <w:tr w:rsidR="00E40569" w:rsidRPr="00301BDD" w:rsidTr="00E5445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E40569" w:rsidRPr="006B4ED6" w:rsidTr="00E5445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Сонковского</w:t>
            </w: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Т.А.Перлова</w:t>
            </w:r>
          </w:p>
        </w:tc>
      </w:tr>
    </w:tbl>
    <w:p w:rsidR="00E40569" w:rsidRDefault="00E40569" w:rsidP="00E40569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</w:p>
    <w:p w:rsidR="00D764FD" w:rsidRDefault="00D764FD"/>
    <w:sectPr w:rsidR="00D764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8E" w:rsidRDefault="0049208E" w:rsidP="00B9286C">
      <w:pPr>
        <w:spacing w:line="240" w:lineRule="auto"/>
      </w:pPr>
      <w:r>
        <w:separator/>
      </w:r>
    </w:p>
  </w:endnote>
  <w:endnote w:type="continuationSeparator" w:id="0">
    <w:p w:rsidR="0049208E" w:rsidRDefault="0049208E" w:rsidP="00B9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6C" w:rsidRDefault="00B9286C">
    <w:pPr>
      <w:pStyle w:val="a4"/>
    </w:pPr>
  </w:p>
  <w:p w:rsidR="00B9286C" w:rsidRPr="00D75615" w:rsidRDefault="00B9286C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8E" w:rsidRDefault="0049208E" w:rsidP="00B9286C">
      <w:pPr>
        <w:spacing w:line="240" w:lineRule="auto"/>
      </w:pPr>
      <w:r>
        <w:separator/>
      </w:r>
    </w:p>
  </w:footnote>
  <w:footnote w:type="continuationSeparator" w:id="0">
    <w:p w:rsidR="0049208E" w:rsidRDefault="0049208E" w:rsidP="00B92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F2D"/>
    <w:multiLevelType w:val="hybridMultilevel"/>
    <w:tmpl w:val="F1560256"/>
    <w:lvl w:ilvl="0" w:tplc="328A39E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9"/>
    <w:rsid w:val="000267ED"/>
    <w:rsid w:val="00052B29"/>
    <w:rsid w:val="000A44B4"/>
    <w:rsid w:val="000B0550"/>
    <w:rsid w:val="000D7AEE"/>
    <w:rsid w:val="00175C30"/>
    <w:rsid w:val="00225AC8"/>
    <w:rsid w:val="00266D29"/>
    <w:rsid w:val="002F4FCE"/>
    <w:rsid w:val="0049208E"/>
    <w:rsid w:val="00585134"/>
    <w:rsid w:val="005E0EAB"/>
    <w:rsid w:val="0068268E"/>
    <w:rsid w:val="00894F92"/>
    <w:rsid w:val="0092425C"/>
    <w:rsid w:val="00B1668E"/>
    <w:rsid w:val="00B9286C"/>
    <w:rsid w:val="00C46EAC"/>
    <w:rsid w:val="00D57A6F"/>
    <w:rsid w:val="00D764FD"/>
    <w:rsid w:val="00D9049F"/>
    <w:rsid w:val="00E36262"/>
    <w:rsid w:val="00E40569"/>
    <w:rsid w:val="00E5445D"/>
    <w:rsid w:val="00E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B2ED-ED7F-4C3F-A519-B49B85E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569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056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9286C"/>
    <w:pPr>
      <w:spacing w:line="240" w:lineRule="auto"/>
    </w:pPr>
    <w:rPr>
      <w:rFonts w:ascii="Times New Roman" w:hAnsi="Times New Roman" w:cs="Times New Roman"/>
      <w:color w:val="auto"/>
      <w:sz w:val="24"/>
    </w:rPr>
  </w:style>
  <w:style w:type="paragraph" w:styleId="a4">
    <w:name w:val="footer"/>
    <w:basedOn w:val="a"/>
    <w:link w:val="a5"/>
    <w:uiPriority w:val="99"/>
    <w:rsid w:val="00B9286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2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B9286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7">
    <w:name w:val="Текст сноски Знак"/>
    <w:basedOn w:val="a0"/>
    <w:link w:val="a6"/>
    <w:semiHidden/>
    <w:rsid w:val="00B92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9286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94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F9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8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5134"/>
    <w:pPr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ac">
    <w:name w:val="Body Text"/>
    <w:basedOn w:val="a"/>
    <w:link w:val="ad"/>
    <w:semiHidden/>
    <w:rsid w:val="00266D29"/>
    <w:pPr>
      <w:spacing w:line="240" w:lineRule="auto"/>
      <w:jc w:val="center"/>
    </w:pPr>
    <w:rPr>
      <w:rFonts w:ascii="Times New Roman" w:hAnsi="Times New Roman" w:cs="Times New Roman"/>
      <w:b/>
      <w:color w:val="auto"/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266D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2021-10-06T10:30:00Z</cp:lastPrinted>
  <dcterms:created xsi:type="dcterms:W3CDTF">2021-09-01T17:33:00Z</dcterms:created>
  <dcterms:modified xsi:type="dcterms:W3CDTF">2021-10-06T10:30:00Z</dcterms:modified>
</cp:coreProperties>
</file>